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仿宋" w:hAnsi="仿宋" w:eastAsia="仿宋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附件</w:t>
      </w:r>
    </w:p>
    <w:p>
      <w:pPr>
        <w:ind w:firstLine="0" w:firstLineChars="0"/>
        <w:rPr>
          <w:rFonts w:ascii="仿宋" w:hAnsi="仿宋" w:eastAsia="仿宋" w:cs="Times New Roman"/>
          <w:sz w:val="32"/>
          <w:szCs w:val="32"/>
        </w:rPr>
      </w:pPr>
    </w:p>
    <w:p>
      <w:pPr>
        <w:ind w:firstLine="0" w:firstLineChars="0"/>
        <w:jc w:val="center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考场规则</w:t>
      </w:r>
    </w:p>
    <w:p>
      <w:pPr>
        <w:ind w:firstLine="0" w:firstLineChars="0"/>
        <w:jc w:val="center"/>
        <w:rPr>
          <w:rFonts w:ascii="仿宋" w:hAnsi="仿宋" w:eastAsia="仿宋" w:cs="Times New Roman"/>
          <w:b/>
          <w:sz w:val="32"/>
          <w:szCs w:val="32"/>
        </w:rPr>
      </w:pPr>
    </w:p>
    <w:p>
      <w:pPr>
        <w:ind w:firstLine="0" w:firstLineChars="0"/>
        <w:jc w:val="center"/>
        <w:rPr>
          <w:rFonts w:ascii="宋体" w:hAnsi="宋体" w:eastAsia="宋体" w:cs="Times New Roman"/>
          <w:b/>
          <w:sz w:val="32"/>
          <w:szCs w:val="32"/>
        </w:rPr>
      </w:pPr>
    </w:p>
    <w:p>
      <w:pPr>
        <w:ind w:firstLine="64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一、考生应在每场考试前20分钟凭准考证和报考时提交的本人有效身份证件进入考场。不能出示准考证或有效身份证件者，不得参加考试。</w:t>
      </w:r>
    </w:p>
    <w:p>
      <w:pPr>
        <w:ind w:firstLine="64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二、考生应对号入座，并将准考证和有效身份证件放在考桌右上角，以备查对。</w:t>
      </w:r>
    </w:p>
    <w:p>
      <w:pPr>
        <w:ind w:firstLine="64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三、迟到30分钟不得入场，考试开始30分钟后方可交卷出场。</w:t>
      </w:r>
    </w:p>
    <w:p>
      <w:pPr>
        <w:ind w:firstLine="64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四、考生除可携带2B铅笔、橡皮、尺子和黑色钢笔（签字笔）以及不具备文字储存或音响功能的计算器用于答题使用外，不得携带任何书籍、资料、笔记、纸张、手机及各类无线通讯工具进入考场。</w:t>
      </w:r>
    </w:p>
    <w:p>
      <w:pPr>
        <w:ind w:firstLine="64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五、考生不得要求监考人员解释试题题意。如遇试题分发错误和字迹模糊，可举手示意询问，监考人员当众解答。</w:t>
      </w:r>
    </w:p>
    <w:p>
      <w:pPr>
        <w:ind w:firstLine="64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六、开考时间到，方可答题。</w:t>
      </w:r>
    </w:p>
    <w:p>
      <w:pPr>
        <w:ind w:firstLine="64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七、考生应在计算机中相应位置作答，在题目答题区域外或草稿纸等非答题区域作答均无效，不得作任何与答题无关的标记，否则记为试卷作废。</w:t>
      </w:r>
    </w:p>
    <w:p>
      <w:pPr>
        <w:ind w:firstLine="64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八、考生应严格遵守考场纪律，保持考场肃静，不得相互交谈，不得在考场内吸烟、随意站立及走动，不得偷看他人答卷或相互核对试卷、答案内容，不得交换试卷、答题卡，不得夹带、窥视、抄袭或利用电子设备等作弊，不得冒名代考。考生离开座位前，应向监考人员举手示意，待监考人员回收草稿纸后立即退出考场，不得在考场附近逗留或喧哗。</w:t>
      </w:r>
    </w:p>
    <w:p>
      <w:pPr>
        <w:ind w:firstLine="64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九、考试结束铃响后，考生应立即停止答题，将草稿纸反扣放在桌面上，待监考人员回收后，依次退出考场，不得将草稿纸带出考场。</w:t>
      </w:r>
    </w:p>
    <w:p>
      <w:pPr>
        <w:ind w:firstLine="64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十、监考人员发现考试违纪、作弊行为时，应当及时予以纠正，记录违规情况，并对考生用于作弊的材料、工具等拍照存证。考场情况记录应由2名监考人员签字确认，并向违纪考生告知违规记录的内容。</w:t>
      </w:r>
    </w:p>
    <w:p>
      <w:pPr>
        <w:ind w:firstLine="64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十一、对考生在考试过程中有违纪违规行为的，按照国家专业技术人员资格考试违纪违规行为处理规定处理。</w:t>
      </w:r>
    </w:p>
    <w:p>
      <w:pPr>
        <w:ind w:firstLine="640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十二、对以不正当手段取得《中华人民共和国土地登记代理人职业资格证书》的，由中估协宣布其成绩和证书无效，收回证书，按照国家专业技术人员资格考试违纪违规行为处理规定处理。</w:t>
      </w:r>
    </w:p>
    <w:p>
      <w:pPr>
        <w:ind w:firstLine="0" w:firstLineChars="0"/>
        <w:rPr>
          <w:rFonts w:ascii="仿宋" w:hAnsi="仿宋" w:eastAsia="仿宋"/>
          <w:sz w:val="32"/>
          <w:szCs w:val="32"/>
        </w:rPr>
      </w:pPr>
    </w:p>
    <w:p>
      <w:pPr>
        <w:ind w:firstLine="0" w:firstLineChars="0"/>
        <w:rPr>
          <w:rFonts w:ascii="仿宋" w:hAnsi="仿宋" w:eastAsia="仿宋"/>
          <w:sz w:val="32"/>
          <w:szCs w:val="32"/>
        </w:rPr>
      </w:pPr>
    </w:p>
    <w:p>
      <w:pPr>
        <w:ind w:firstLine="0" w:firstLineChars="0"/>
        <w:rPr>
          <w:rFonts w:ascii="仿宋" w:hAnsi="仿宋" w:eastAsia="仿宋"/>
          <w:sz w:val="32"/>
          <w:szCs w:val="32"/>
        </w:rPr>
      </w:pPr>
    </w:p>
    <w:p>
      <w:pPr>
        <w:ind w:firstLine="0" w:firstLineChars="0"/>
        <w:rPr>
          <w:rFonts w:ascii="仿宋" w:hAnsi="仿宋" w:eastAsia="仿宋"/>
          <w:sz w:val="32"/>
          <w:szCs w:val="32"/>
        </w:rPr>
      </w:pPr>
    </w:p>
    <w:p>
      <w:pPr>
        <w:ind w:firstLine="0" w:firstLineChars="0"/>
        <w:rPr>
          <w:rFonts w:ascii="仿宋" w:hAnsi="仿宋" w:eastAsia="仿宋"/>
          <w:sz w:val="32"/>
          <w:szCs w:val="32"/>
        </w:rPr>
      </w:pPr>
    </w:p>
    <w:p>
      <w:pPr>
        <w:ind w:firstLine="0" w:firstLineChars="0"/>
        <w:rPr>
          <w:rFonts w:ascii="仿宋" w:hAnsi="仿宋" w:eastAsia="仿宋"/>
          <w:sz w:val="32"/>
          <w:szCs w:val="32"/>
        </w:rPr>
      </w:pPr>
    </w:p>
    <w:p>
      <w:pPr>
        <w:ind w:firstLine="0" w:firstLineChars="0"/>
        <w:rPr>
          <w:rFonts w:ascii="仿宋" w:hAnsi="仿宋" w:eastAsia="仿宋"/>
          <w:sz w:val="32"/>
          <w:szCs w:val="32"/>
        </w:rPr>
      </w:pPr>
    </w:p>
    <w:p>
      <w:pPr>
        <w:ind w:firstLine="0" w:firstLineChars="0"/>
        <w:rPr>
          <w:rFonts w:ascii="仿宋" w:hAnsi="仿宋" w:eastAsia="仿宋"/>
          <w:sz w:val="32"/>
          <w:szCs w:val="32"/>
        </w:rPr>
      </w:pPr>
    </w:p>
    <w:p>
      <w:pPr>
        <w:ind w:firstLine="0" w:firstLineChars="0"/>
        <w:rPr>
          <w:rFonts w:ascii="仿宋" w:hAnsi="仿宋" w:eastAsia="仿宋"/>
          <w:sz w:val="32"/>
          <w:szCs w:val="32"/>
        </w:rPr>
      </w:pPr>
    </w:p>
    <w:p>
      <w:pPr>
        <w:ind w:firstLine="0" w:firstLineChars="0"/>
        <w:rPr>
          <w:rFonts w:ascii="仿宋" w:hAnsi="仿宋" w:eastAsia="仿宋"/>
          <w:sz w:val="32"/>
          <w:szCs w:val="32"/>
        </w:rPr>
      </w:pPr>
    </w:p>
    <w:p>
      <w:pPr>
        <w:ind w:firstLine="0" w:firstLineChars="0"/>
        <w:rPr>
          <w:rFonts w:ascii="仿宋" w:hAnsi="仿宋" w:eastAsia="仿宋"/>
          <w:sz w:val="32"/>
          <w:szCs w:val="32"/>
        </w:rPr>
      </w:pPr>
    </w:p>
    <w:p>
      <w:pPr>
        <w:ind w:firstLine="0" w:firstLineChars="0"/>
        <w:rPr>
          <w:rFonts w:ascii="仿宋" w:hAnsi="仿宋" w:eastAsia="仿宋"/>
          <w:sz w:val="32"/>
          <w:szCs w:val="32"/>
        </w:rPr>
      </w:pPr>
    </w:p>
    <w:p>
      <w:pPr>
        <w:ind w:firstLine="0" w:firstLineChars="0"/>
        <w:rPr>
          <w:rFonts w:ascii="仿宋" w:hAnsi="仿宋" w:eastAsia="仿宋"/>
          <w:sz w:val="32"/>
          <w:szCs w:val="32"/>
        </w:rPr>
      </w:pPr>
    </w:p>
    <w:p>
      <w:pPr>
        <w:ind w:firstLine="0" w:firstLineChars="0"/>
        <w:rPr>
          <w:rFonts w:ascii="仿宋" w:hAnsi="仿宋" w:eastAsia="仿宋"/>
          <w:sz w:val="32"/>
          <w:szCs w:val="32"/>
        </w:rPr>
      </w:pPr>
    </w:p>
    <w:p>
      <w:pPr>
        <w:ind w:firstLine="0" w:firstLineChars="0"/>
        <w:rPr>
          <w:rFonts w:ascii="仿宋" w:hAnsi="仿宋" w:eastAsia="仿宋"/>
          <w:sz w:val="32"/>
          <w:szCs w:val="32"/>
        </w:rPr>
      </w:pPr>
    </w:p>
    <w:p>
      <w:pPr>
        <w:ind w:firstLine="0" w:firstLineChars="0"/>
        <w:rPr>
          <w:rFonts w:ascii="仿宋" w:hAnsi="仿宋" w:eastAsia="仿宋"/>
          <w:sz w:val="32"/>
          <w:szCs w:val="32"/>
        </w:rPr>
      </w:pPr>
    </w:p>
    <w:p>
      <w:pPr>
        <w:ind w:firstLine="0" w:firstLineChars="0"/>
        <w:rPr>
          <w:rFonts w:ascii="仿宋" w:hAnsi="仿宋" w:eastAsia="仿宋"/>
          <w:sz w:val="32"/>
          <w:szCs w:val="32"/>
        </w:rPr>
      </w:pPr>
    </w:p>
    <w:p>
      <w:pPr>
        <w:ind w:firstLine="0" w:firstLineChars="0"/>
        <w:rPr>
          <w:rFonts w:ascii="仿宋" w:hAnsi="仿宋" w:eastAsia="仿宋"/>
          <w:sz w:val="32"/>
          <w:szCs w:val="32"/>
        </w:rPr>
      </w:pPr>
    </w:p>
    <w:p>
      <w:pPr>
        <w:ind w:firstLine="0" w:firstLineChars="0"/>
        <w:rPr>
          <w:rFonts w:ascii="仿宋" w:hAnsi="仿宋" w:eastAsia="仿宋"/>
          <w:sz w:val="32"/>
          <w:szCs w:val="32"/>
        </w:rPr>
      </w:pPr>
    </w:p>
    <w:p>
      <w:pPr>
        <w:ind w:firstLine="0" w:firstLineChars="0"/>
        <w:rPr>
          <w:rFonts w:ascii="仿宋" w:hAnsi="仿宋" w:eastAsia="仿宋"/>
          <w:sz w:val="32"/>
          <w:szCs w:val="32"/>
        </w:rPr>
      </w:pPr>
    </w:p>
    <w:p>
      <w:pPr>
        <w:ind w:firstLine="0" w:firstLineChars="0"/>
        <w:rPr>
          <w:rFonts w:ascii="仿宋" w:hAnsi="仿宋" w:eastAsia="仿宋"/>
          <w:sz w:val="32"/>
          <w:szCs w:val="32"/>
        </w:rPr>
      </w:pPr>
    </w:p>
    <w:p>
      <w:pPr>
        <w:ind w:firstLine="0" w:firstLineChars="0"/>
        <w:rPr>
          <w:rFonts w:ascii="仿宋" w:hAnsi="仿宋" w:eastAsia="仿宋"/>
          <w:sz w:val="32"/>
          <w:szCs w:val="32"/>
        </w:rPr>
      </w:pPr>
    </w:p>
    <w:p>
      <w:pPr>
        <w:ind w:firstLine="0" w:firstLineChars="0"/>
        <w:rPr>
          <w:rFonts w:ascii="仿宋" w:hAnsi="仿宋" w:eastAsia="仿宋"/>
          <w:sz w:val="32"/>
          <w:szCs w:val="32"/>
        </w:rPr>
      </w:pPr>
    </w:p>
    <w:p>
      <w:pPr>
        <w:ind w:firstLine="0" w:firstLineChars="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pict>
          <v:shape id="_x0000_s1028" o:spid="_x0000_s1028" o:spt="32" type="#_x0000_t32" style="position:absolute;left:0pt;margin-left:-21.5pt;margin-top:30.4pt;height:0pt;width:492.85pt;z-index:25166028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" w:hAnsi="仿宋" w:eastAsia="仿宋" w:cs="Times New Roman"/>
          <w:b/>
          <w:sz w:val="30"/>
          <w:szCs w:val="30"/>
        </w:rPr>
        <w:t>主题词</w:t>
      </w:r>
      <w:r>
        <w:rPr>
          <w:rFonts w:ascii="仿宋" w:hAnsi="仿宋" w:eastAsia="仿宋" w:cs="Times New Roman"/>
          <w:b/>
          <w:sz w:val="30"/>
          <w:szCs w:val="30"/>
        </w:rPr>
        <w:t xml:space="preserve">: </w:t>
      </w:r>
      <w:r>
        <w:rPr>
          <w:rFonts w:hint="eastAsia" w:ascii="仿宋" w:hAnsi="仿宋" w:eastAsia="仿宋" w:cs="Times New Roman"/>
          <w:sz w:val="30"/>
          <w:szCs w:val="30"/>
        </w:rPr>
        <w:t>土地登记代理人</w:t>
      </w:r>
      <w:r>
        <w:rPr>
          <w:rFonts w:ascii="仿宋" w:hAnsi="仿宋" w:eastAsia="仿宋" w:cs="Times New Roman"/>
          <w:sz w:val="30"/>
          <w:szCs w:val="30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>考试</w:t>
      </w:r>
      <w:r>
        <w:rPr>
          <w:rFonts w:ascii="仿宋" w:hAnsi="仿宋" w:eastAsia="仿宋" w:cs="Times New Roman"/>
          <w:sz w:val="30"/>
          <w:szCs w:val="30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>通告</w:t>
      </w:r>
      <w:r>
        <w:rPr>
          <w:rFonts w:ascii="仿宋" w:hAnsi="仿宋" w:eastAsia="仿宋" w:cs="Times New Roman"/>
          <w:sz w:val="30"/>
          <w:szCs w:val="30"/>
        </w:rPr>
        <w:t xml:space="preserve"> </w:t>
      </w:r>
    </w:p>
    <w:p>
      <w:pPr>
        <w:ind w:left="-14" w:firstLine="0" w:firstLineChars="0"/>
        <w:rPr>
          <w:rFonts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 w:cs="Times New Roman"/>
          <w:w w:val="90"/>
          <w:sz w:val="30"/>
          <w:szCs w:val="30"/>
        </w:rPr>
        <w:t xml:space="preserve">中国土地估价师与土地登记代理人协会秘书处   </w:t>
      </w:r>
      <w:r>
        <w:rPr>
          <w:rFonts w:ascii="仿宋" w:hAnsi="仿宋" w:eastAsia="仿宋" w:cs="Times New Roman"/>
          <w:w w:val="90"/>
          <w:sz w:val="30"/>
          <w:szCs w:val="30"/>
        </w:rPr>
        <w:t>201</w:t>
      </w:r>
      <w:r>
        <w:rPr>
          <w:rFonts w:hint="eastAsia" w:ascii="仿宋" w:hAnsi="仿宋" w:eastAsia="仿宋" w:cs="Times New Roman"/>
          <w:w w:val="90"/>
          <w:sz w:val="30"/>
          <w:szCs w:val="30"/>
        </w:rPr>
        <w:t>8年1月31日印制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 w:firstLineChars="0"/>
      <w:jc w:val="right"/>
      <w:rPr>
        <w:rFonts w:ascii="仿宋" w:hAnsi="仿宋" w:eastAsia="仿宋"/>
        <w:sz w:val="21"/>
        <w:szCs w:val="21"/>
      </w:rPr>
    </w:pPr>
    <w:r>
      <w:rPr>
        <w:rFonts w:hint="eastAsia" w:ascii="仿宋" w:hAnsi="仿宋" w:eastAsia="仿宋"/>
        <w:sz w:val="21"/>
        <w:szCs w:val="21"/>
      </w:rPr>
      <w:t>—</w:t>
    </w:r>
    <w:r>
      <w:rPr>
        <w:rFonts w:ascii="仿宋" w:hAnsi="仿宋" w:eastAsia="仿宋"/>
        <w:sz w:val="21"/>
        <w:szCs w:val="21"/>
      </w:rPr>
      <w:t xml:space="preserve"> </w:t>
    </w:r>
    <w:sdt>
      <w:sdtPr>
        <w:rPr>
          <w:rFonts w:ascii="仿宋" w:hAnsi="仿宋" w:eastAsia="仿宋"/>
          <w:sz w:val="21"/>
          <w:szCs w:val="21"/>
        </w:rPr>
        <w:id w:val="4419509"/>
        <w:docPartObj>
          <w:docPartGallery w:val="AutoText"/>
        </w:docPartObj>
      </w:sdtPr>
      <w:sdtEndPr>
        <w:rPr>
          <w:rFonts w:ascii="仿宋" w:hAnsi="仿宋" w:eastAsia="仿宋"/>
          <w:sz w:val="21"/>
          <w:szCs w:val="21"/>
        </w:rPr>
      </w:sdtEndPr>
      <w:sdtContent>
        <w:r>
          <w:rPr>
            <w:rFonts w:ascii="仿宋" w:hAnsi="仿宋" w:eastAsia="仿宋"/>
            <w:sz w:val="21"/>
            <w:szCs w:val="21"/>
          </w:rPr>
          <w:fldChar w:fldCharType="begin"/>
        </w:r>
        <w:r>
          <w:rPr>
            <w:rFonts w:ascii="仿宋" w:hAnsi="仿宋" w:eastAsia="仿宋"/>
            <w:sz w:val="21"/>
            <w:szCs w:val="21"/>
          </w:rPr>
          <w:instrText xml:space="preserve"> PAGE   \* MERGEFORMAT </w:instrText>
        </w:r>
        <w:r>
          <w:rPr>
            <w:rFonts w:ascii="仿宋" w:hAnsi="仿宋" w:eastAsia="仿宋"/>
            <w:sz w:val="21"/>
            <w:szCs w:val="21"/>
          </w:rPr>
          <w:fldChar w:fldCharType="separate"/>
        </w:r>
        <w:r>
          <w:rPr>
            <w:rFonts w:ascii="仿宋" w:hAnsi="仿宋" w:eastAsia="仿宋"/>
            <w:sz w:val="21"/>
            <w:szCs w:val="21"/>
            <w:lang w:val="zh-CN"/>
          </w:rPr>
          <w:t>10</w:t>
        </w:r>
        <w:r>
          <w:rPr>
            <w:rFonts w:ascii="仿宋" w:hAnsi="仿宋" w:eastAsia="仿宋"/>
            <w:sz w:val="21"/>
            <w:szCs w:val="21"/>
          </w:rPr>
          <w:fldChar w:fldCharType="end"/>
        </w:r>
        <w:r>
          <w:rPr>
            <w:rFonts w:hint="eastAsia" w:ascii="仿宋" w:hAnsi="仿宋" w:eastAsia="仿宋"/>
            <w:sz w:val="21"/>
            <w:szCs w:val="21"/>
          </w:rPr>
          <w:t xml:space="preserve"> </w:t>
        </w:r>
      </w:sdtContent>
    </w:sdt>
    <w:r>
      <w:rPr>
        <w:rFonts w:hint="eastAsia" w:ascii="仿宋" w:hAnsi="仿宋" w:eastAsia="仿宋"/>
        <w:sz w:val="21"/>
        <w:szCs w:val="21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0663"/>
    <w:rsid w:val="00001460"/>
    <w:rsid w:val="000323EF"/>
    <w:rsid w:val="0004788B"/>
    <w:rsid w:val="000514FC"/>
    <w:rsid w:val="0005657A"/>
    <w:rsid w:val="00056657"/>
    <w:rsid w:val="00057616"/>
    <w:rsid w:val="0006164B"/>
    <w:rsid w:val="00076B1A"/>
    <w:rsid w:val="00081BAD"/>
    <w:rsid w:val="00086AF2"/>
    <w:rsid w:val="00091773"/>
    <w:rsid w:val="000C5EB2"/>
    <w:rsid w:val="000E7E11"/>
    <w:rsid w:val="00103E67"/>
    <w:rsid w:val="00113FE5"/>
    <w:rsid w:val="00133680"/>
    <w:rsid w:val="0014525C"/>
    <w:rsid w:val="00147909"/>
    <w:rsid w:val="001A5864"/>
    <w:rsid w:val="001F49B0"/>
    <w:rsid w:val="001F663B"/>
    <w:rsid w:val="001F7F78"/>
    <w:rsid w:val="002012EE"/>
    <w:rsid w:val="002034F8"/>
    <w:rsid w:val="00211A26"/>
    <w:rsid w:val="00220A0F"/>
    <w:rsid w:val="002315D3"/>
    <w:rsid w:val="00232EE6"/>
    <w:rsid w:val="00241FEA"/>
    <w:rsid w:val="00243245"/>
    <w:rsid w:val="00244444"/>
    <w:rsid w:val="00254C65"/>
    <w:rsid w:val="00255E66"/>
    <w:rsid w:val="0025651F"/>
    <w:rsid w:val="0028333F"/>
    <w:rsid w:val="0029154F"/>
    <w:rsid w:val="00297F99"/>
    <w:rsid w:val="002A3480"/>
    <w:rsid w:val="002B2668"/>
    <w:rsid w:val="002C4217"/>
    <w:rsid w:val="002D35F9"/>
    <w:rsid w:val="002E2645"/>
    <w:rsid w:val="002E3C66"/>
    <w:rsid w:val="002F0E06"/>
    <w:rsid w:val="0030180F"/>
    <w:rsid w:val="00312B7D"/>
    <w:rsid w:val="0031364C"/>
    <w:rsid w:val="0031444C"/>
    <w:rsid w:val="00324AF7"/>
    <w:rsid w:val="00330BB6"/>
    <w:rsid w:val="00340D2B"/>
    <w:rsid w:val="00345D41"/>
    <w:rsid w:val="003861C0"/>
    <w:rsid w:val="003940A7"/>
    <w:rsid w:val="003A0218"/>
    <w:rsid w:val="003B7538"/>
    <w:rsid w:val="003C7494"/>
    <w:rsid w:val="003C7F6B"/>
    <w:rsid w:val="003E0EA7"/>
    <w:rsid w:val="003E47C2"/>
    <w:rsid w:val="004004C8"/>
    <w:rsid w:val="00413A95"/>
    <w:rsid w:val="004177F6"/>
    <w:rsid w:val="0044078D"/>
    <w:rsid w:val="0044498D"/>
    <w:rsid w:val="004573D9"/>
    <w:rsid w:val="00483278"/>
    <w:rsid w:val="004933C8"/>
    <w:rsid w:val="004A2CFF"/>
    <w:rsid w:val="004A2F07"/>
    <w:rsid w:val="004B3A59"/>
    <w:rsid w:val="004C21BD"/>
    <w:rsid w:val="004D5212"/>
    <w:rsid w:val="004E31FC"/>
    <w:rsid w:val="004F42F9"/>
    <w:rsid w:val="004F6284"/>
    <w:rsid w:val="00510D4B"/>
    <w:rsid w:val="005111D3"/>
    <w:rsid w:val="005123BA"/>
    <w:rsid w:val="00526247"/>
    <w:rsid w:val="00533375"/>
    <w:rsid w:val="005437FC"/>
    <w:rsid w:val="00560E88"/>
    <w:rsid w:val="00576323"/>
    <w:rsid w:val="00591EBB"/>
    <w:rsid w:val="005A04B1"/>
    <w:rsid w:val="005E27C8"/>
    <w:rsid w:val="005F617E"/>
    <w:rsid w:val="005F7742"/>
    <w:rsid w:val="006030A5"/>
    <w:rsid w:val="00615A6F"/>
    <w:rsid w:val="00626DD3"/>
    <w:rsid w:val="00630B20"/>
    <w:rsid w:val="006343AC"/>
    <w:rsid w:val="0065415A"/>
    <w:rsid w:val="006559AE"/>
    <w:rsid w:val="00660979"/>
    <w:rsid w:val="00663CBE"/>
    <w:rsid w:val="00673F8F"/>
    <w:rsid w:val="006741DA"/>
    <w:rsid w:val="006751F0"/>
    <w:rsid w:val="006775BC"/>
    <w:rsid w:val="006B523A"/>
    <w:rsid w:val="006C0D63"/>
    <w:rsid w:val="006E2558"/>
    <w:rsid w:val="006E5755"/>
    <w:rsid w:val="006F5102"/>
    <w:rsid w:val="00701A3E"/>
    <w:rsid w:val="00711B70"/>
    <w:rsid w:val="007146C8"/>
    <w:rsid w:val="00731927"/>
    <w:rsid w:val="007361E3"/>
    <w:rsid w:val="0073798A"/>
    <w:rsid w:val="00750C8A"/>
    <w:rsid w:val="007564AD"/>
    <w:rsid w:val="00774B30"/>
    <w:rsid w:val="0077556E"/>
    <w:rsid w:val="007907AE"/>
    <w:rsid w:val="00791008"/>
    <w:rsid w:val="00795E5A"/>
    <w:rsid w:val="00796AE8"/>
    <w:rsid w:val="007A01AB"/>
    <w:rsid w:val="007C08A5"/>
    <w:rsid w:val="007C5E3D"/>
    <w:rsid w:val="007D65C4"/>
    <w:rsid w:val="007E472D"/>
    <w:rsid w:val="007E6F3F"/>
    <w:rsid w:val="007F5A71"/>
    <w:rsid w:val="007F7712"/>
    <w:rsid w:val="007F7D8C"/>
    <w:rsid w:val="008050B2"/>
    <w:rsid w:val="00810200"/>
    <w:rsid w:val="008349F8"/>
    <w:rsid w:val="00836B4F"/>
    <w:rsid w:val="008525A5"/>
    <w:rsid w:val="00866E45"/>
    <w:rsid w:val="00867F10"/>
    <w:rsid w:val="00876A9B"/>
    <w:rsid w:val="00895AFD"/>
    <w:rsid w:val="008A524B"/>
    <w:rsid w:val="008B6047"/>
    <w:rsid w:val="008D3C44"/>
    <w:rsid w:val="008D625A"/>
    <w:rsid w:val="008E01D3"/>
    <w:rsid w:val="008E2745"/>
    <w:rsid w:val="008E2F07"/>
    <w:rsid w:val="008F0B20"/>
    <w:rsid w:val="008F4AC7"/>
    <w:rsid w:val="008F66C5"/>
    <w:rsid w:val="00902896"/>
    <w:rsid w:val="00924DA8"/>
    <w:rsid w:val="00927100"/>
    <w:rsid w:val="00947B50"/>
    <w:rsid w:val="009509B3"/>
    <w:rsid w:val="009621DC"/>
    <w:rsid w:val="00967C93"/>
    <w:rsid w:val="00970A55"/>
    <w:rsid w:val="009751CF"/>
    <w:rsid w:val="00992FAA"/>
    <w:rsid w:val="009A39D9"/>
    <w:rsid w:val="009D635A"/>
    <w:rsid w:val="009E2CF9"/>
    <w:rsid w:val="00A01967"/>
    <w:rsid w:val="00A01D6D"/>
    <w:rsid w:val="00A02EF9"/>
    <w:rsid w:val="00A04C2C"/>
    <w:rsid w:val="00A06B67"/>
    <w:rsid w:val="00A261FF"/>
    <w:rsid w:val="00A37426"/>
    <w:rsid w:val="00A77071"/>
    <w:rsid w:val="00A83288"/>
    <w:rsid w:val="00A83473"/>
    <w:rsid w:val="00A9186C"/>
    <w:rsid w:val="00AB6D15"/>
    <w:rsid w:val="00AC3302"/>
    <w:rsid w:val="00AD4BEE"/>
    <w:rsid w:val="00AF7B78"/>
    <w:rsid w:val="00B04959"/>
    <w:rsid w:val="00B10663"/>
    <w:rsid w:val="00B20C48"/>
    <w:rsid w:val="00B2421F"/>
    <w:rsid w:val="00B25A74"/>
    <w:rsid w:val="00B3700D"/>
    <w:rsid w:val="00B40537"/>
    <w:rsid w:val="00B40A4A"/>
    <w:rsid w:val="00B4374D"/>
    <w:rsid w:val="00B46D4E"/>
    <w:rsid w:val="00B54EAD"/>
    <w:rsid w:val="00B63F4F"/>
    <w:rsid w:val="00B66D69"/>
    <w:rsid w:val="00B726AE"/>
    <w:rsid w:val="00B74226"/>
    <w:rsid w:val="00B75592"/>
    <w:rsid w:val="00B76B7E"/>
    <w:rsid w:val="00B92053"/>
    <w:rsid w:val="00B94DBC"/>
    <w:rsid w:val="00B957C7"/>
    <w:rsid w:val="00BA31AC"/>
    <w:rsid w:val="00BA36EE"/>
    <w:rsid w:val="00BA382C"/>
    <w:rsid w:val="00BC6564"/>
    <w:rsid w:val="00BD26B8"/>
    <w:rsid w:val="00BE7C65"/>
    <w:rsid w:val="00BF55D9"/>
    <w:rsid w:val="00C01C1C"/>
    <w:rsid w:val="00C0464B"/>
    <w:rsid w:val="00C1096D"/>
    <w:rsid w:val="00C2682E"/>
    <w:rsid w:val="00C323ED"/>
    <w:rsid w:val="00C37400"/>
    <w:rsid w:val="00C6211F"/>
    <w:rsid w:val="00C8193A"/>
    <w:rsid w:val="00C95DEE"/>
    <w:rsid w:val="00CA1DD9"/>
    <w:rsid w:val="00CA4170"/>
    <w:rsid w:val="00CA45BF"/>
    <w:rsid w:val="00CA6BD6"/>
    <w:rsid w:val="00CC4602"/>
    <w:rsid w:val="00CD7AED"/>
    <w:rsid w:val="00CE73D5"/>
    <w:rsid w:val="00CF0013"/>
    <w:rsid w:val="00CF15A4"/>
    <w:rsid w:val="00CF3FBB"/>
    <w:rsid w:val="00CF779F"/>
    <w:rsid w:val="00D11FD7"/>
    <w:rsid w:val="00D434CE"/>
    <w:rsid w:val="00D55D53"/>
    <w:rsid w:val="00D614F6"/>
    <w:rsid w:val="00D64503"/>
    <w:rsid w:val="00D65414"/>
    <w:rsid w:val="00D744D6"/>
    <w:rsid w:val="00DB4329"/>
    <w:rsid w:val="00DB499A"/>
    <w:rsid w:val="00DE1A0D"/>
    <w:rsid w:val="00DE4449"/>
    <w:rsid w:val="00DE5806"/>
    <w:rsid w:val="00DE74F5"/>
    <w:rsid w:val="00DF2B24"/>
    <w:rsid w:val="00DF6DF2"/>
    <w:rsid w:val="00E174C8"/>
    <w:rsid w:val="00E20903"/>
    <w:rsid w:val="00E26AC1"/>
    <w:rsid w:val="00E272B9"/>
    <w:rsid w:val="00E368C3"/>
    <w:rsid w:val="00E504C6"/>
    <w:rsid w:val="00E53A4A"/>
    <w:rsid w:val="00E55467"/>
    <w:rsid w:val="00E625D2"/>
    <w:rsid w:val="00E70E33"/>
    <w:rsid w:val="00E77CD6"/>
    <w:rsid w:val="00E94C9E"/>
    <w:rsid w:val="00E95C13"/>
    <w:rsid w:val="00EA24BC"/>
    <w:rsid w:val="00EB2A49"/>
    <w:rsid w:val="00EE12B3"/>
    <w:rsid w:val="00EF719A"/>
    <w:rsid w:val="00F02FE5"/>
    <w:rsid w:val="00F26469"/>
    <w:rsid w:val="00F2665B"/>
    <w:rsid w:val="00F36AC6"/>
    <w:rsid w:val="00F43C23"/>
    <w:rsid w:val="00F62863"/>
    <w:rsid w:val="00F63A50"/>
    <w:rsid w:val="00F84A95"/>
    <w:rsid w:val="00FC1D26"/>
    <w:rsid w:val="00FC4A8F"/>
    <w:rsid w:val="00FE30A2"/>
    <w:rsid w:val="00FE442B"/>
    <w:rsid w:val="00FE7471"/>
    <w:rsid w:val="00FF69B3"/>
    <w:rsid w:val="7895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unhideWhenUsed/>
    <w:qFormat/>
    <w:uiPriority w:val="99"/>
    <w:rPr>
      <w:b/>
      <w:bCs/>
    </w:rPr>
  </w:style>
  <w:style w:type="paragraph" w:styleId="3">
    <w:name w:val="annotation text"/>
    <w:basedOn w:val="1"/>
    <w:link w:val="15"/>
    <w:unhideWhenUsed/>
    <w:qFormat/>
    <w:uiPriority w:val="99"/>
    <w:pPr>
      <w:jc w:val="left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styleId="9">
    <w:name w:val="annotation reference"/>
    <w:basedOn w:val="7"/>
    <w:unhideWhenUsed/>
    <w:qFormat/>
    <w:uiPriority w:val="99"/>
    <w:rPr>
      <w:sz w:val="21"/>
      <w:szCs w:val="21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7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7"/>
    <w:link w:val="4"/>
    <w:semiHidden/>
    <w:qFormat/>
    <w:uiPriority w:val="99"/>
    <w:rPr>
      <w:sz w:val="18"/>
      <w:szCs w:val="18"/>
    </w:rPr>
  </w:style>
  <w:style w:type="character" w:customStyle="1" w:styleId="15">
    <w:name w:val="批注文字 Char"/>
    <w:basedOn w:val="7"/>
    <w:link w:val="3"/>
    <w:semiHidden/>
    <w:qFormat/>
    <w:uiPriority w:val="99"/>
  </w:style>
  <w:style w:type="character" w:customStyle="1" w:styleId="16">
    <w:name w:val="批注主题 Char"/>
    <w:basedOn w:val="15"/>
    <w:link w:val="2"/>
    <w:semiHidden/>
    <w:qFormat/>
    <w:uiPriority w:val="99"/>
    <w:rPr>
      <w:b/>
      <w:bCs/>
    </w:rPr>
  </w:style>
  <w:style w:type="paragraph" w:customStyle="1" w:styleId="17">
    <w:name w:val="Revision"/>
    <w:hidden/>
    <w:semiHidden/>
    <w:qFormat/>
    <w:uiPriority w:val="99"/>
    <w:pPr>
      <w:ind w:firstLine="0" w:firstLineChars="0"/>
      <w:jc w:val="lef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80C53E-8030-4920-983B-F7A23B56CF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王健</Company>
  <Pages>10</Pages>
  <Words>561</Words>
  <Characters>3198</Characters>
  <Lines>26</Lines>
  <Paragraphs>7</Paragraphs>
  <TotalTime>0</TotalTime>
  <ScaleCrop>false</ScaleCrop>
  <LinksUpToDate>false</LinksUpToDate>
  <CharactersWithSpaces>3752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2018-01-30T06:25:00Z</dcterms:created>
  <dc:creator>王健</dc:creator>
  <cp:lastModifiedBy>May</cp:lastModifiedBy>
  <cp:lastPrinted>2018-01-30T06:28:00Z</cp:lastPrinted>
  <dcterms:modified xsi:type="dcterms:W3CDTF">2018-04-13T02:44:49Z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